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81" w:rsidRPr="00EE13FD" w:rsidRDefault="00BA2581" w:rsidP="00BA2581">
      <w:pPr>
        <w:spacing w:after="0" w:line="240" w:lineRule="auto"/>
        <w:ind w:left="4821" w:right="-23" w:firstLine="708"/>
        <w:rPr>
          <w:rFonts w:ascii="Times New Roman" w:hAnsi="Times New Roman"/>
          <w:sz w:val="24"/>
          <w:szCs w:val="24"/>
          <w:lang w:eastAsia="ru-RU"/>
        </w:rPr>
      </w:pPr>
      <w:r w:rsidRPr="00EE13FD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BA2581" w:rsidRPr="00EE13FD" w:rsidRDefault="00BA2581" w:rsidP="00BA2581">
      <w:pPr>
        <w:spacing w:after="0" w:line="240" w:lineRule="auto"/>
        <w:ind w:left="5529" w:right="-23"/>
        <w:rPr>
          <w:rFonts w:ascii="Times New Roman" w:hAnsi="Times New Roman"/>
          <w:sz w:val="24"/>
          <w:szCs w:val="24"/>
          <w:lang w:eastAsia="ru-RU"/>
        </w:rPr>
      </w:pPr>
      <w:r w:rsidRPr="00EE13FD">
        <w:rPr>
          <w:rFonts w:ascii="Times New Roman" w:hAnsi="Times New Roman"/>
          <w:sz w:val="24"/>
          <w:szCs w:val="24"/>
          <w:lang w:eastAsia="ru-RU"/>
        </w:rPr>
        <w:t xml:space="preserve">Министр образования </w:t>
      </w:r>
    </w:p>
    <w:p w:rsidR="00BA2581" w:rsidRPr="00EE13FD" w:rsidRDefault="00BA2581" w:rsidP="00BA2581">
      <w:pPr>
        <w:spacing w:after="0" w:line="240" w:lineRule="auto"/>
        <w:ind w:left="5529" w:right="-23"/>
        <w:rPr>
          <w:rFonts w:ascii="Times New Roman" w:hAnsi="Times New Roman"/>
          <w:sz w:val="24"/>
          <w:szCs w:val="24"/>
          <w:lang w:eastAsia="ru-RU"/>
        </w:rPr>
      </w:pPr>
      <w:r w:rsidRPr="00EE13FD">
        <w:rPr>
          <w:rFonts w:ascii="Times New Roman" w:hAnsi="Times New Roman"/>
          <w:sz w:val="24"/>
          <w:szCs w:val="24"/>
          <w:lang w:eastAsia="ru-RU"/>
        </w:rPr>
        <w:t>Республики Беларусь</w:t>
      </w:r>
    </w:p>
    <w:p w:rsidR="00BA2581" w:rsidRPr="00EE13FD" w:rsidRDefault="00BA2581" w:rsidP="00BA2581">
      <w:pPr>
        <w:spacing w:after="0" w:line="240" w:lineRule="auto"/>
        <w:ind w:left="5245" w:right="-23" w:firstLine="284"/>
        <w:rPr>
          <w:rFonts w:ascii="Times New Roman" w:hAnsi="Times New Roman"/>
          <w:sz w:val="24"/>
          <w:szCs w:val="24"/>
          <w:lang w:eastAsia="ru-RU"/>
        </w:rPr>
      </w:pPr>
      <w:r w:rsidRPr="00EE13FD">
        <w:rPr>
          <w:rFonts w:ascii="Times New Roman" w:hAnsi="Times New Roman"/>
          <w:sz w:val="24"/>
          <w:szCs w:val="24"/>
          <w:lang w:eastAsia="ru-RU"/>
        </w:rPr>
        <w:t xml:space="preserve">____________С.А.Маскевич </w:t>
      </w:r>
    </w:p>
    <w:p w:rsidR="00BA2581" w:rsidRPr="00EE13FD" w:rsidRDefault="00BA2581" w:rsidP="00BA2581">
      <w:pPr>
        <w:spacing w:after="0" w:line="240" w:lineRule="auto"/>
        <w:ind w:left="5529" w:right="-23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14</w:t>
      </w:r>
      <w:r w:rsidR="009A0F55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октября</w:t>
      </w:r>
      <w:r w:rsidR="00883BB2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2014 г.</w:t>
      </w:r>
    </w:p>
    <w:p w:rsidR="00037899" w:rsidRPr="00EE13FD" w:rsidRDefault="00037899" w:rsidP="00037899">
      <w:pPr>
        <w:spacing w:after="0" w:line="240" w:lineRule="auto"/>
        <w:ind w:left="5529" w:right="-23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037899" w:rsidRPr="00EE13FD" w:rsidRDefault="00037899" w:rsidP="000378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p w:rsidR="00037899" w:rsidRPr="00EE13FD" w:rsidRDefault="00037899" w:rsidP="000378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p w:rsidR="00037899" w:rsidRPr="00EE13FD" w:rsidRDefault="00037899" w:rsidP="000378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МЕТОДИЧЕСКИЕ РЕКОМЕНДАЦИИ</w:t>
      </w: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по организации и проведению обязательного выпускного экзамена по учебному предмету “История Беларуси” по завершении обучения и воспитания на III ступени общего среднего образования</w:t>
      </w: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EE13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E13FD">
        <w:rPr>
          <w:rFonts w:ascii="Times New Roman" w:hAnsi="Times New Roman"/>
          <w:b/>
          <w:sz w:val="24"/>
          <w:szCs w:val="24"/>
        </w:rPr>
        <w:t xml:space="preserve">. </w:t>
      </w:r>
      <w:r w:rsidRPr="00EE13FD">
        <w:rPr>
          <w:rFonts w:ascii="Times New Roman" w:hAnsi="Times New Roman"/>
          <w:b/>
          <w:iCs/>
          <w:sz w:val="24"/>
          <w:szCs w:val="24"/>
        </w:rPr>
        <w:t>Общие положения</w:t>
      </w: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С 2014/2015 учебного года по завершении обучения и воспитания на III ступени общего среднего образования в учреждениях общего среднего образования Республики Беларусь будет проводиться обязательный выпускной экзамен по учебному предмету “История Беларуси” (</w:t>
      </w:r>
      <w:r w:rsidR="00167457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п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остановление Министерства образования № 95 от 7 июля 2014 года “Об установлении перечня учебных предметов, по которым проводятся выпускные экзамены, форм проведения выпускных экзаменов при проведении в 2014-2015 учебном году итоговой аттестации учащихся 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образования”).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 2014/2015 учебном году на III ступени общего среднего образования завершают обучение учащиеся, которые сдавали обязательный экзамен по истории Беларуси за период обучения и воспитания на </w:t>
      </w:r>
      <w:r w:rsidRPr="00EE13FD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ступени общего среднего образования (с древнейших времен до 1917 года). Экзаменационные билеты для выпускного экзамена по учебному предмету “История Беларуси” в 2014/2015 учебном году будут составлены на основе учебного материала, изученного учащимися за период обучения на 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III ступени общего среднего образования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(с 1917 г. до наших дней).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Выпускной экзамен по учебному предмету “История Беларуси” проводится с целью выявления и оценки уровня усвоения выпускниками содержания учебного предмета и сформированности способов учебной деятельности в соответствии с концепцией учебного предмета, требованиями образовательного стандарта и учебной программы.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На экзамене оценивается: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>знание теоретического содержания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материала и умение работать с ним (объяснение исторических понятий и теоретических выводов с помощью фактов; соотнесение исторических фактов с процессом; объяснение причинно-следственных связей (взаимообусловленности) между фактами и процессами);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>знание фактологического содержания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материала и умение работать с ним (сравнение исторических событий, процессов по предложенным или самостоятельно определенным признакам; обобщение исторических фактов и формулирование на этой основе выводов; характеристика деятельности исторических личностей и творчества деятелей культуры);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>хронологические знания и умения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(определение хронологических рамок исторических событий, процессов, определение их последовательности, синхронности, выделение в них этапов и периодов);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картографические знания и умения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(определение местоположения различных объектов на исторической карте с использованием ее как источника информации; характеристика социально-экономического, геополитического положения);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>знание исторических документов и умение работать с документальными материалами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86588" w:rsidRPr="00EE13FD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исторической информации в документальных материалах и анализ содержания документа;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</w:t>
      </w:r>
      <w:r w:rsidR="00F86588"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зовать </w:t>
      </w:r>
      <w:bookmarkStart w:id="0" w:name="_GoBack"/>
      <w:bookmarkEnd w:id="0"/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позици</w:t>
      </w:r>
      <w:r w:rsidR="00F86588" w:rsidRPr="00EE13F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 исторического первоисточника);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>знание различных точек зрения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одни и те же исторические события, процессы, деятельность их участников и умение соотносить оценки (сравнение их аргументации, выявление в них общего и различного; определение и обоснование собственного мнения).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Организация и проведение экзамена регламентируется следующими документами: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1. Кодекс Республики Беларусь об образовании.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2. Постановление Министерства образования Республики Беларусь от 20.12.2011 № 283 “Аб зацвярджэнні Палажэння аб установе агульнай сярэдняй адукацыі”.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3. Постановление Министерства образования Республики Беларусь от 20.06.2011 № 38 “Об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Беларусь” (далее – Правила).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4. Постановление Министерства образования от 7 июля 2014 года №</w:t>
      </w:r>
      <w:r w:rsidR="00553BD3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95</w:t>
      </w:r>
      <w:r w:rsidR="00553BD3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“Об установлении перечня учебных предметов, по которым проводятся выпускные экзамены, форм проведения выпускных экзаменов при проведении в 2014-2015 учебном году итоговой аттестации учащихся 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образования”.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5. Концепция учебных предметов “Всемирная история. История Беларуси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”(</w:t>
      </w:r>
      <w:r w:rsidR="00293915" w:rsidRPr="00EE13F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риказ Министерства образования от 29.05.2009 № 675)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6. Образовательный стандарт 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Общее среднее образование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 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Всемирная история. История Беларуси. </w:t>
      </w:r>
      <w:r w:rsidRPr="00EE13F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– XI классы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EE13FD">
        <w:rPr>
          <w:rFonts w:ascii="Times New Roman" w:hAnsi="Times New Roman"/>
          <w:sz w:val="24"/>
          <w:szCs w:val="24"/>
        </w:rPr>
        <w:t xml:space="preserve"> (</w:t>
      </w:r>
      <w:r w:rsidR="00293915" w:rsidRPr="00EE13FD">
        <w:rPr>
          <w:rFonts w:ascii="Times New Roman" w:hAnsi="Times New Roman"/>
          <w:sz w:val="24"/>
          <w:szCs w:val="24"/>
        </w:rPr>
        <w:t>п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остановление Министерства образования Республики Беларусь от 29.05.2009 № 32)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7. Учебные программы: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Всемирная история. История Беларуси. V–XI классы. Учебные программы для учреждений общего среднего образования с русским языком обучения. – Минск: НИО, 2012;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Сусветная гісторыя. Гісторыя Беларусі. V–XI класы. Вучэбныя праграмы для ўстаноў агульнай сярэдняй адукацыі з беларуская мовай навучання. – Мінск: НІА, 2012. (далее – учебная программа).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8. Нормы оценки результатов учебной деятельности учащихся по учебному предмету “История Беларуси” (</w:t>
      </w:r>
      <w:r w:rsidR="00293915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п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риказ Министерства образования Республики Беларусь от 29.05.2009 № 674).</w:t>
      </w:r>
    </w:p>
    <w:p w:rsidR="00037899" w:rsidRPr="00EE13FD" w:rsidRDefault="00037899" w:rsidP="00F86588">
      <w:pPr>
        <w:spacing w:after="0" w:line="240" w:lineRule="auto"/>
        <w:ind w:left="708" w:righ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13F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E13FD">
        <w:rPr>
          <w:rFonts w:ascii="Times New Roman" w:hAnsi="Times New Roman"/>
          <w:b/>
          <w:sz w:val="24"/>
          <w:szCs w:val="24"/>
        </w:rPr>
        <w:t xml:space="preserve">. </w:t>
      </w:r>
      <w:r w:rsidRPr="00EE13FD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экзамена</w:t>
      </w: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Экзамен по учебному предмету “История Беларуси” будет проводит</w:t>
      </w:r>
      <w:r w:rsidR="00995674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ь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ся по билетам, утвержденным Министерством образования Республики Беларусь. Каждый билет будет включать три вопроса.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По первому и второму вопросу учащиеся представляют устный развернутый ответ в соответствии с тематикой экзаменационного билета по периоду 1917 – 1945 гг. и второй половины 1940-х гг. – начала ХХІ в.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Третий вопрос ориентирован на выявление уровня сформированности у выпускников следующих общеучебных и специальных исторических умений: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синхронизация событий, процессов истории Беларуси и всемирной истории с определением общего и различного;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lastRenderedPageBreak/>
        <w:t xml:space="preserve">соотнесение исторических событий с общественно-историческим процессом: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сравнение исторических событий по предложенным или самостоятельно определенным критериям;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объяснение причинно-следственных связей между историческими событиями, процессами;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раскрытие содержания исторических понятий и терминов;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анализ содержания исторического документа;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анализ статистических данных;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характеристика деятельности исторической личности;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характеристика творчества деятеля науки (культуры);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характеристика социально-экономического (геополитического) положения Беларуси с опорой на настенную историческую карту;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характеристика исторической тематики в произведениях белорусской литературы и искусства.</w:t>
      </w:r>
    </w:p>
    <w:p w:rsidR="00037899" w:rsidRPr="00EE13FD" w:rsidRDefault="00037899" w:rsidP="00F8658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EE13FD">
        <w:rPr>
          <w:rFonts w:ascii="Times New Roman" w:hAnsi="Times New Roman"/>
          <w:sz w:val="24"/>
          <w:szCs w:val="24"/>
        </w:rPr>
        <w:t>На выпускном экзамене по истории Беларуси учащиеся могут пользоваться следующими учебными настенными картами (</w:t>
      </w:r>
      <w:r w:rsidRPr="00EE13FD">
        <w:rPr>
          <w:rFonts w:ascii="Times New Roman" w:hAnsi="Times New Roman"/>
          <w:sz w:val="24"/>
          <w:szCs w:val="24"/>
          <w:lang w:val="be-BY"/>
        </w:rPr>
        <w:t>п.78 Правил)</w:t>
      </w:r>
      <w:r w:rsidRPr="00EE13FD">
        <w:rPr>
          <w:rFonts w:ascii="Times New Roman" w:hAnsi="Times New Roman"/>
          <w:sz w:val="24"/>
          <w:szCs w:val="24"/>
        </w:rPr>
        <w:t>:</w:t>
      </w:r>
    </w:p>
    <w:p w:rsidR="00037899" w:rsidRPr="00EE13FD" w:rsidRDefault="00037899" w:rsidP="00F865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1. Лютаўская і Кастрычніцкая рэвалюцыі на тэрыторыі Беларусі.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2.</w:t>
      </w:r>
      <w:r w:rsidRPr="00EE13FD">
        <w:rPr>
          <w:rFonts w:ascii="Times New Roman" w:hAnsi="Times New Roman"/>
          <w:sz w:val="24"/>
          <w:szCs w:val="24"/>
          <w:lang w:val="be-BY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Барацьба супраць ваеннай інтэрвенцыі на тэрыторыі Беларусі (1918-1921 гг.).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3. Беларусь у 1919–1939 гг. Фарміраванне тэрыторыі.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4. Беларусь у пачатку Другой сусветнай вайны (01.09.1939–21.06.1941 гг.).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5. Акупацыйны рэжым на тэрыторыі Беларусі (1941–1944 гг.).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6. Партызанскі рух і падпольная барацьба на тэрыторыі Беларусі (1941–1944 гг.).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7. Вызваленне Беларусі ад нямецка–фашысцкіх захопнікаў (верасень 1943 г. – жнівень 1944 г.).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8. Аднаўленне народнай гаспадаркі БССР у першае пасляваеннае дзесяцігоддзе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9. БССР у 1955–1991 гг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10. Беларусь у 90–х гг. XX – пачатку XXI ст.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11. Первая мировая война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12.</w:t>
      </w:r>
      <w:r w:rsidRPr="00EE13FD">
        <w:rPr>
          <w:sz w:val="24"/>
          <w:szCs w:val="24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Россия в 1917 г. Февральская и Октябрьская революция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13. Гражданская война и иностранная интервенция в Советской России (1917 – 1922 гг.)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14. СССР в 20 – 30-е годы XX в.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15. Вторая мировая война (01.</w:t>
      </w:r>
      <w:r w:rsidR="009C6DC4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09.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193</w:t>
      </w:r>
      <w:r w:rsidR="009C6DC4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9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г. – 02. </w:t>
      </w:r>
      <w:r w:rsidR="009C6DC4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09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.1945 г.)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При необходимости на экзамене можно использовать и другие учебные настенные карты по учебному предмету “Всемирная история”.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При разработке третьих вопросов рекомендуется использовать следующие учебные издания и учебно-методическую литературу:</w:t>
      </w:r>
    </w:p>
    <w:p w:rsidR="00037899" w:rsidRPr="00EE13FD" w:rsidRDefault="00037899" w:rsidP="00F8658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Великая Отечественная война советского народа (в контексте Вто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рой мировой</w:t>
      </w:r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войны). Хрестоматия / сост. А.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> Коваленя, М.А. 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Краснова, </w:t>
      </w:r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В.И. Лемешонок, С.Е. Новиков; науч. ред. А.А. 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Коваленя. – Минск: Белорус. наука, 2008.</w:t>
      </w:r>
    </w:p>
    <w:p w:rsidR="00037899" w:rsidRPr="00EE13FD" w:rsidRDefault="00037899" w:rsidP="00F8658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Гісторыя Беларусі, 1917–1945 гг. 10 клас. Хрэстаматыя / пад рэд. А.А.</w:t>
      </w:r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Кавалені. – Мінск: Пачатковая школа, 2009. </w:t>
      </w:r>
    </w:p>
    <w:p w:rsidR="00037899" w:rsidRPr="00EE13FD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Гісторыя Беларусі, другая палова 1940–х гг. – пачатак ХХІ ст. 11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клас. Хрэстаматыя / В.М.Фамін, С.В.Паноў, Т.Ф.</w:t>
      </w:r>
      <w:r w:rsidR="009C6DC4" w:rsidRPr="00EE13F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Ходзіна. – Мінск: Народная асвета, 2009.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Гінчук В.В. Гісторыя Беларусі: тэставыя і рознаўзроўневыя заданні: 10–11 класы: дапаможнік для настаўнікаў устаноў агульнай сярэдняй адукацыі з беларускай і рускай мовамі навучання / В.В.</w:t>
      </w:r>
      <w:r w:rsidR="009C6DC4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 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Гінчук. – Мінск: Сэр-Вит, 2012.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Гінчук В.</w:t>
      </w:r>
      <w:r w:rsidR="009C6DC4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В.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Арганізацыя кантрольна-ацэначнай дзейнасці ў працэсе навучання гісторыі. – Беларускі гістарычны часопіс. 2013. № 5.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Гінчук В.В. Гісторыя Беларусі ў 10 класе. Вучэбна-метадычны дапаможнік. – Мінск: ВЦ БДУ, 2014.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lastRenderedPageBreak/>
        <w:t>Корзюк А.А. Выкарыстанне дакументальнага матэрыялу ў працэсе навучання гісторыі. – Беларускі гістарычны часопіс. 2012. № 8.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Корзюк А.А. Лакалізацыя гістарычных фактаў у часе: асноўныя метадычныя прыемы. – Беларускі гістарычны часопіс. 2013. № 3.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Корзюк А.А. Лакалізацыя гістарычных фактаў у прасторы: асноўныя метадычныя прыемы. – Беларускі гістарычны часопіс. 2013. № 4.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Содержание третьего вопоса разрабатывается учителем и утверждается руководителем учреждения образования.</w:t>
      </w:r>
    </w:p>
    <w:p w:rsidR="00037899" w:rsidRPr="00EE13FD" w:rsidRDefault="00037899" w:rsidP="00F86588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Примеры составления третьего вопроса по периодам 1917 – 1945 гг. и второй половины 1940-х гг. – начала ХХІ в.</w:t>
      </w:r>
    </w:p>
    <w:p w:rsidR="00037899" w:rsidRPr="00EE13F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Синхронизация событий, процессов истории Беларуси и всемирной истории с определением общего и различного.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Сравните процесс осуществления политики индустриализации в СССР и в БССР и определите общее и различное.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Сравните процесс развития сельского хозяйства в СССР и БССР во второй половине 1960-х – первой половине 1890-х гг. и определите общее и различное.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Соотнесение исторических событий с общественно-историческим процессом.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Определите и объясните, о каком историческом процессе свидетельствует проведение Народного собрания Западной Беларуси в Белостоке.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Определите и объясните, о каком историческом процессе свидетельствует строительство и выпуск продукции на Минском автомобильном и тракторном заводах.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Сравнение исторических событий по предложенным или самостоятельно определенным критериям.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Сравните политику “военного коммунизма” и новую экономическую политику. Признаки сравнения определите самостоятельно. </w:t>
      </w:r>
    </w:p>
    <w:p w:rsidR="00037899" w:rsidRPr="00EE13FD" w:rsidRDefault="00037899" w:rsidP="00F86588">
      <w:pPr>
        <w:spacing w:after="12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Заполните сравнительную таблицу “Процесс восстановления народного хозяйства Беларуси после гражданской и Великой Отечественной войн” и определите особенности послевоенного восстановления в БССР.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2937"/>
      </w:tblGrid>
      <w:tr w:rsidR="00037899" w:rsidRPr="00EE13FD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3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Признаки сравнения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3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после гражданской войны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34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после </w:t>
            </w: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Великой Отечественной войны</w:t>
            </w:r>
          </w:p>
        </w:tc>
      </w:tr>
      <w:tr w:rsidR="00037899" w:rsidRPr="00EE13FD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hAnsi="Times New Roman"/>
                <w:sz w:val="24"/>
                <w:szCs w:val="24"/>
              </w:rPr>
              <w:t>Внешнеполитические условия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7899" w:rsidRPr="00EE13FD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18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3FD">
              <w:rPr>
                <w:rFonts w:ascii="Times New Roman" w:hAnsi="Times New Roman"/>
                <w:sz w:val="24"/>
                <w:szCs w:val="24"/>
              </w:rPr>
              <w:t>Территория, на которой</w:t>
            </w:r>
            <w:r w:rsidR="00267718" w:rsidRPr="00EE13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37899" w:rsidRPr="00EE13FD" w:rsidRDefault="00037899" w:rsidP="0026771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3FD">
              <w:rPr>
                <w:rFonts w:ascii="Times New Roman" w:hAnsi="Times New Roman"/>
                <w:sz w:val="24"/>
                <w:szCs w:val="24"/>
              </w:rPr>
              <w:t xml:space="preserve"> проходил процесс</w:t>
            </w:r>
            <w:r w:rsidR="00267718" w:rsidRPr="00EE13FD">
              <w:rPr>
                <w:rFonts w:ascii="Times New Roman" w:hAnsi="Times New Roman"/>
                <w:sz w:val="24"/>
                <w:szCs w:val="24"/>
              </w:rPr>
              <w:t> </w:t>
            </w:r>
            <w:r w:rsidRPr="00EE13FD">
              <w:rPr>
                <w:rFonts w:ascii="Times New Roman" w:hAnsi="Times New Roman"/>
                <w:sz w:val="24"/>
                <w:szCs w:val="24"/>
              </w:rPr>
              <w:t>восстановления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7899" w:rsidRPr="00EE13FD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18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E13F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Отрасли экономики, </w:t>
            </w:r>
          </w:p>
          <w:p w:rsidR="00267718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E13F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которые восстанавливались </w:t>
            </w:r>
          </w:p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3FD">
              <w:rPr>
                <w:rFonts w:ascii="Times New Roman" w:hAnsi="Times New Roman"/>
                <w:sz w:val="24"/>
                <w:szCs w:val="24"/>
                <w:lang w:val="be-BY"/>
              </w:rPr>
              <w:t>в первую очередь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7899" w:rsidRPr="00EE13FD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E13FD">
              <w:rPr>
                <w:rFonts w:ascii="Times New Roman" w:hAnsi="Times New Roman"/>
                <w:sz w:val="24"/>
                <w:szCs w:val="24"/>
                <w:lang w:val="be-BY"/>
              </w:rPr>
              <w:t>Модель экономического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tabs>
                <w:tab w:val="left" w:pos="4053"/>
              </w:tabs>
              <w:spacing w:after="12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Объяснение причинно-следственных связей между историческими событиями, процессами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Объясните причинно-следственную связь между проведением форсированной индустриализации и переходом к сплошной коллективизации сельского хозяйства в БССР.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Объясните причинно-следственную связь между индустриальным развитием БССР и созданием системы профессионально-технического обучения (профтехучилищ).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Раскрытие содержания исторических понятий и терминов.</w:t>
      </w:r>
    </w:p>
    <w:p w:rsidR="00037899" w:rsidRPr="00EE13FD" w:rsidRDefault="00037899" w:rsidP="00F8658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Раскройте содержание следующих исторических терминов и определите, о каких 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lastRenderedPageBreak/>
        <w:t>явлениях общественного и социально-экономического развития БССР они свидетельствуют: двадцатипятитысячники, кооперация, кулачество, колллективное хозяйство, раскулачивание, середняки, МТС.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Раскройте содержание термина </w:t>
      </w:r>
      <w:r w:rsidR="002A2BAD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“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хрущевская оттепель</w:t>
      </w:r>
      <w:r w:rsidR="002A2BAD"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”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Анализ содержания исторического документа.</w:t>
      </w:r>
    </w:p>
    <w:p w:rsidR="00037899" w:rsidRPr="00EE13FD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Охарактеризуйте стратегическую внешнеполитическую позицию советского правительства, в том числе по отношению к БССР, используя выдержку </w:t>
      </w:r>
      <w:r w:rsidR="002A2BAD"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>из</w:t>
      </w: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ноты посла СССР в США А.А. Громыко 25 марта 1941 г.:</w:t>
      </w:r>
    </w:p>
    <w:p w:rsidR="00037899" w:rsidRPr="00EE13FD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“...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Советское правительство 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… 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считает уместным напомнить о заявлении г-на Черчилля на заседании в Крыму о том, что нелогично приглашать на конференцию в Сан-Франциско все малые страны, которые почти ничего не сделали для победы и только теперь, в последний момент, объявили войну, и в то же время откладывать приглашение двух советских республик, принесших столь большие жертвы в борьбе с Германией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”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Охарактеризуйте внутриполитическую атмосферу в 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БССР </w:t>
      </w:r>
      <w:r w:rsidRPr="00EE13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послевоенный период 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и объясните отношение местного населения крепатриантам, используя выдержку из информации Председателя СНК БССР П.К. Пономаренко 20 октября 1945 г.</w:t>
      </w:r>
    </w:p>
    <w:p w:rsidR="00037899" w:rsidRPr="00EE13FD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“…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В Белоруссию возвратилось около 100 тысяч человек населения, насильно угнанного на работу в Германию.</w:t>
      </w:r>
    </w:p>
    <w:p w:rsidR="00037899" w:rsidRPr="00EE13FD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Вместе с угнанными советскими гражданами возвращаются на родину и бывшие полицейские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… 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и другие немецкие приспешники, бежавшие в Германию при отступлении немецкой армии.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Местное население – рабочие, колхозники и служащие –встречает репатриированных граждан с чувством теплоты и заботы, оказывает помощь в устройстве и налаживании жизни. Возвращающиеся немецкие прихвостни сталкиваются с ненавистью белорусского народа, не забывшего ужасов немецкой оккупации …</w:t>
      </w: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”</w:t>
      </w:r>
      <w:r w:rsidRPr="00EE13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Анализ статистических данных.</w:t>
      </w:r>
    </w:p>
    <w:p w:rsidR="00037899" w:rsidRPr="00EE13FD" w:rsidRDefault="00037899" w:rsidP="00F86588">
      <w:pPr>
        <w:spacing w:after="16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Проанализируйте представленные количественные показатели и определите, о каком историческом явлении они свидетельствуют.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6588"/>
      </w:tblGrid>
      <w:tr w:rsidR="00037899" w:rsidRPr="00EE13FD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Годы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Доля грамотных в Беларуси (в возрасте от 9 лет) </w:t>
            </w:r>
          </w:p>
        </w:tc>
      </w:tr>
      <w:tr w:rsidR="00037899" w:rsidRPr="00EE13FD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1897</w:t>
            </w:r>
          </w:p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1926</w:t>
            </w:r>
          </w:p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1939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32 %</w:t>
            </w:r>
          </w:p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53 %</w:t>
            </w:r>
          </w:p>
          <w:p w:rsidR="00037899" w:rsidRPr="00EE13FD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79 % (без учета западных областей)</w:t>
            </w:r>
          </w:p>
        </w:tc>
      </w:tr>
    </w:tbl>
    <w:p w:rsidR="00037899" w:rsidRPr="00EE13FD" w:rsidRDefault="00037899" w:rsidP="00F86588">
      <w:pPr>
        <w:spacing w:after="16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Проанализируйте представленные количественные показатели и определите, о каком историческом явлении они свидетельствуют.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7033"/>
      </w:tblGrid>
      <w:tr w:rsidR="00037899" w:rsidRPr="00EE13FD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EE13FD" w:rsidRDefault="00037899" w:rsidP="00F86588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Годы</w:t>
            </w:r>
          </w:p>
          <w:p w:rsidR="00037899" w:rsidRPr="00EE13FD" w:rsidRDefault="00037899" w:rsidP="00F86588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left="522" w:right="-284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Рост жилищного фонда в БССР</w:t>
            </w:r>
          </w:p>
          <w:p w:rsidR="00037899" w:rsidRPr="00EE13FD" w:rsidRDefault="00037899" w:rsidP="00F86588">
            <w:pPr>
              <w:spacing w:after="0" w:line="240" w:lineRule="auto"/>
              <w:ind w:left="732" w:right="-284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(в млн</w:t>
            </w:r>
            <w:r w:rsidR="002A2BAD"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.</w:t>
            </w: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м</w:t>
            </w:r>
            <w:r w:rsidRPr="00EE13F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be-BY" w:eastAsia="ru-RU"/>
              </w:rPr>
              <w:t>2</w:t>
            </w: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полезной плошади)</w:t>
            </w:r>
          </w:p>
        </w:tc>
      </w:tr>
      <w:tr w:rsidR="00037899" w:rsidRPr="00EE13FD">
        <w:trPr>
          <w:trHeight w:val="433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1952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13,6 </w:t>
            </w:r>
          </w:p>
        </w:tc>
      </w:tr>
      <w:tr w:rsidR="00037899" w:rsidRPr="00EE13FD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1960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24,4</w:t>
            </w:r>
          </w:p>
        </w:tc>
      </w:tr>
      <w:tr w:rsidR="00037899" w:rsidRPr="00EE13FD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1965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EE13FD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E13F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32,5</w:t>
            </w:r>
          </w:p>
        </w:tc>
      </w:tr>
    </w:tbl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Характеристика деятельности исторической личности.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Охарактеризуйте позицию А.Ф.</w:t>
      </w:r>
      <w:r w:rsidR="002A2BAD"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 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Мясникова как руководителя Северо-Западного областного комитета РКП(б) по вопросу создани</w:t>
      </w:r>
      <w:r w:rsidR="002A2BAD"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я белорусской государственности.</w:t>
      </w:r>
    </w:p>
    <w:p w:rsidR="00037899" w:rsidRPr="00EE13FD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Охарактеризуйте деятельность, личностные качества и роль </w:t>
      </w:r>
      <w:r w:rsidRPr="00EE13FD">
        <w:rPr>
          <w:rFonts w:ascii="Times New Roman" w:eastAsia="Times New Roman" w:hAnsi="Times New Roman"/>
          <w:bCs/>
          <w:i/>
          <w:iCs/>
          <w:sz w:val="24"/>
          <w:szCs w:val="24"/>
          <w:lang w:val="be-BY" w:eastAsia="ru-RU"/>
        </w:rPr>
        <w:t>П.М. Машерова как Первого секретаря ЦК КПБ в создании индустриального потенциала БССР.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Характеристика творчества деятеля науки (культуры).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Охарактеризуйте научные достижения О.Ю. Шмидта.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Охарактеризуйте роль В.С. Короткевича в развитии исторического жанра в белорусской советской литературе и особенности его творчества.</w:t>
      </w:r>
    </w:p>
    <w:p w:rsidR="00037899" w:rsidRPr="00EE13FD" w:rsidRDefault="00037899" w:rsidP="00F86588">
      <w:pPr>
        <w:spacing w:after="0" w:line="240" w:lineRule="auto"/>
        <w:ind w:right="-284" w:firstLine="709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Характеристика</w:t>
      </w:r>
      <w:r w:rsidR="003E0EC8"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 </w:t>
      </w: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социально-экономического </w:t>
      </w:r>
      <w:r w:rsidR="003E0EC8"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(г</w:t>
      </w: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еополитического) положения Беларуси с опорой на настенную историческую карту.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lastRenderedPageBreak/>
        <w:t xml:space="preserve">Охарактеризуйте с опорой на историческую карту геополитическое положение Беларуси после подписания Рижского мирного договора. 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pacing w:val="-4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Охарактеризуйте с опорой на историческую карту послевоенное восстановление народного хозяйства БССР.</w:t>
      </w:r>
    </w:p>
    <w:p w:rsidR="00037899" w:rsidRPr="00EE13FD" w:rsidRDefault="00037899" w:rsidP="00F86588">
      <w:pPr>
        <w:tabs>
          <w:tab w:val="left" w:pos="453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Характеристика исторической тематики в произведениях белорусской литературы (искусства).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Определите</w:t>
      </w:r>
      <w:r w:rsidR="002A2BAD"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,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 какому историческому событию посвящено стихотворение Янки Купалы</w:t>
      </w:r>
      <w:r w:rsidR="002A2BAD"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,</w:t>
      </w: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 и охарактеризуйте его отношение к этому событию: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Ты з Заходняй, я з Усходняй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Нашай Беларусі,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Больш з табою ўжо ніколі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Я не разлучуся ...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Разам будзем араць поле 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Трактарам сталёвым,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Сеяць жыта і пшаніцу</w:t>
      </w:r>
    </w:p>
    <w:p w:rsidR="00037899" w:rsidRPr="00EE13FD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sz w:val="24"/>
          <w:szCs w:val="24"/>
          <w:lang w:val="be-BY" w:eastAsia="ru-RU"/>
        </w:rPr>
        <w:t>На загонах новых;</w:t>
      </w:r>
    </w:p>
    <w:p w:rsidR="00037899" w:rsidRPr="00EE13FD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EE13FD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Определите, какому социальному явлению посвящена картина художника В. Волкова “Студенты”, созданная в 1947 г., и причины эмоционального состояния изображенных на картине молодых людей.</w:t>
      </w:r>
    </w:p>
    <w:p w:rsidR="00037899" w:rsidRPr="00EE13FD" w:rsidRDefault="00037899" w:rsidP="00037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F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97150" cy="2197735"/>
            <wp:effectExtent l="19050" t="0" r="0" b="0"/>
            <wp:docPr id="1" name="Рисунок 2" descr="Описание: 0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008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1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C34" w:rsidRPr="00EE13FD" w:rsidRDefault="00037899" w:rsidP="00037899">
      <w:pPr>
        <w:rPr>
          <w:rFonts w:ascii="Times New Roman" w:hAnsi="Times New Roman"/>
          <w:sz w:val="24"/>
          <w:szCs w:val="24"/>
        </w:rPr>
      </w:pPr>
      <w:r w:rsidRPr="00EE13FD">
        <w:rPr>
          <w:rFonts w:ascii="Times New Roman" w:eastAsia="Times New Roman" w:hAnsi="Times New Roman"/>
          <w:b/>
          <w:iCs/>
          <w:spacing w:val="23"/>
          <w:sz w:val="24"/>
          <w:szCs w:val="24"/>
          <w:lang w:val="be-BY" w:eastAsia="ru-RU"/>
        </w:rPr>
        <w:br w:type="page"/>
      </w:r>
    </w:p>
    <w:sectPr w:rsidR="00F96C34" w:rsidRPr="00EE13FD" w:rsidSect="00BF6339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59" w:rsidRDefault="00973459" w:rsidP="005A1F91">
      <w:pPr>
        <w:spacing w:after="0" w:line="240" w:lineRule="auto"/>
      </w:pPr>
      <w:r>
        <w:separator/>
      </w:r>
    </w:p>
  </w:endnote>
  <w:endnote w:type="continuationSeparator" w:id="0">
    <w:p w:rsidR="00973459" w:rsidRDefault="00973459" w:rsidP="005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59" w:rsidRDefault="00973459" w:rsidP="005A1F91">
      <w:pPr>
        <w:spacing w:after="0" w:line="240" w:lineRule="auto"/>
      </w:pPr>
      <w:r>
        <w:separator/>
      </w:r>
    </w:p>
  </w:footnote>
  <w:footnote w:type="continuationSeparator" w:id="0">
    <w:p w:rsidR="00973459" w:rsidRDefault="00973459" w:rsidP="005A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966"/>
      <w:docPartObj>
        <w:docPartGallery w:val="Page Numbers (Top of Page)"/>
        <w:docPartUnique/>
      </w:docPartObj>
    </w:sdtPr>
    <w:sdtEndPr/>
    <w:sdtContent>
      <w:p w:rsidR="00BF6339" w:rsidRDefault="00D9398B">
        <w:pPr>
          <w:pStyle w:val="a5"/>
          <w:jc w:val="center"/>
        </w:pPr>
        <w:r>
          <w:fldChar w:fldCharType="begin"/>
        </w:r>
        <w:r w:rsidR="00C029FA">
          <w:instrText xml:space="preserve"> PAGE   \* MERGEFORMAT </w:instrText>
        </w:r>
        <w:r>
          <w:fldChar w:fldCharType="separate"/>
        </w:r>
        <w:r w:rsidR="00883BB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7C9B" w:rsidRDefault="00D27C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99"/>
    <w:rsid w:val="00037899"/>
    <w:rsid w:val="00167457"/>
    <w:rsid w:val="00267718"/>
    <w:rsid w:val="00293915"/>
    <w:rsid w:val="002A2BAD"/>
    <w:rsid w:val="002E0350"/>
    <w:rsid w:val="003240CA"/>
    <w:rsid w:val="003E0EC8"/>
    <w:rsid w:val="003E2946"/>
    <w:rsid w:val="004A76ED"/>
    <w:rsid w:val="00553BD3"/>
    <w:rsid w:val="005A1F91"/>
    <w:rsid w:val="005E0C37"/>
    <w:rsid w:val="0067384A"/>
    <w:rsid w:val="006A2657"/>
    <w:rsid w:val="006D197B"/>
    <w:rsid w:val="006F0024"/>
    <w:rsid w:val="006F2E07"/>
    <w:rsid w:val="0073738A"/>
    <w:rsid w:val="00883BB2"/>
    <w:rsid w:val="00973459"/>
    <w:rsid w:val="00995674"/>
    <w:rsid w:val="009A0F55"/>
    <w:rsid w:val="009C6DC4"/>
    <w:rsid w:val="00BA2581"/>
    <w:rsid w:val="00BF6339"/>
    <w:rsid w:val="00C029FA"/>
    <w:rsid w:val="00C90665"/>
    <w:rsid w:val="00CE0C5B"/>
    <w:rsid w:val="00D27C9B"/>
    <w:rsid w:val="00D9398B"/>
    <w:rsid w:val="00E519BC"/>
    <w:rsid w:val="00E60C61"/>
    <w:rsid w:val="00E90204"/>
    <w:rsid w:val="00EE13FD"/>
    <w:rsid w:val="00F47028"/>
    <w:rsid w:val="00F57177"/>
    <w:rsid w:val="00F86588"/>
    <w:rsid w:val="00F9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3963E-480E-4091-9E84-B530BAFE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9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F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1F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D8D3-3F53-4147-B8E2-EBA10806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hanushchanka</dc:creator>
  <cp:keywords/>
  <dc:description/>
  <cp:lastModifiedBy>User</cp:lastModifiedBy>
  <cp:revision>2</cp:revision>
  <cp:lastPrinted>2014-10-13T08:26:00Z</cp:lastPrinted>
  <dcterms:created xsi:type="dcterms:W3CDTF">2015-05-12T21:46:00Z</dcterms:created>
  <dcterms:modified xsi:type="dcterms:W3CDTF">2015-05-12T21:46:00Z</dcterms:modified>
</cp:coreProperties>
</file>